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F3" w:rsidRPr="00616211" w:rsidRDefault="00F00DF3" w:rsidP="00F00DF3">
      <w:pPr>
        <w:shd w:val="clear" w:color="auto" w:fill="FFFFFF"/>
        <w:spacing w:after="0" w:line="240" w:lineRule="auto"/>
        <w:jc w:val="center"/>
        <w:rPr>
          <w:rFonts w:ascii="Times New Roman" w:eastAsia="Times New Roman" w:hAnsi="Times New Roman" w:cs="Times New Roman"/>
          <w:b/>
          <w:sz w:val="28"/>
          <w:szCs w:val="28"/>
          <w:lang w:eastAsia="ru-RU"/>
        </w:rPr>
      </w:pPr>
      <w:r w:rsidRPr="00F00DF3">
        <w:rPr>
          <w:rFonts w:ascii="Times New Roman" w:eastAsia="Times New Roman" w:hAnsi="Times New Roman" w:cs="Times New Roman"/>
          <w:b/>
          <w:sz w:val="28"/>
          <w:szCs w:val="28"/>
          <w:lang w:eastAsia="ru-RU"/>
        </w:rPr>
        <w:t>Консультация для родителей.</w:t>
      </w:r>
      <w:r w:rsidRPr="00616211">
        <w:rPr>
          <w:rFonts w:ascii="Times New Roman" w:eastAsia="Times New Roman" w:hAnsi="Times New Roman" w:cs="Times New Roman"/>
          <w:b/>
          <w:sz w:val="28"/>
          <w:szCs w:val="28"/>
          <w:lang w:eastAsia="ru-RU"/>
        </w:rPr>
        <w:t xml:space="preserve"> </w:t>
      </w:r>
      <w:bookmarkStart w:id="0" w:name="_GoBack"/>
      <w:bookmarkEnd w:id="0"/>
    </w:p>
    <w:p w:rsidR="00F00DF3" w:rsidRDefault="00F00DF3" w:rsidP="0061621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616211" w:rsidRPr="00616211" w:rsidRDefault="00616211" w:rsidP="00616211">
      <w:pPr>
        <w:shd w:val="clear" w:color="auto" w:fill="FFFFFF"/>
        <w:spacing w:after="0" w:line="240" w:lineRule="auto"/>
        <w:jc w:val="center"/>
        <w:rPr>
          <w:rFonts w:ascii="Times New Roman" w:eastAsia="Times New Roman" w:hAnsi="Times New Roman" w:cs="Times New Roman"/>
          <w:sz w:val="28"/>
          <w:szCs w:val="28"/>
          <w:lang w:eastAsia="ru-RU"/>
        </w:rPr>
      </w:pPr>
      <w:r w:rsidRPr="00616211">
        <w:rPr>
          <w:rFonts w:ascii="Times New Roman" w:eastAsia="Times New Roman" w:hAnsi="Times New Roman" w:cs="Times New Roman"/>
          <w:b/>
          <w:bCs/>
          <w:sz w:val="28"/>
          <w:szCs w:val="28"/>
          <w:bdr w:val="none" w:sz="0" w:space="0" w:color="auto" w:frame="1"/>
          <w:lang w:eastAsia="ru-RU"/>
        </w:rPr>
        <w:t>Гендерный подход к организации игровой деятельности</w:t>
      </w:r>
      <w:r w:rsidRPr="00616211">
        <w:rPr>
          <w:rFonts w:ascii="Times New Roman" w:eastAsia="Times New Roman" w:hAnsi="Times New Roman" w:cs="Times New Roman"/>
          <w:sz w:val="28"/>
          <w:szCs w:val="28"/>
          <w:lang w:eastAsia="ru-RU"/>
        </w:rPr>
        <w:t>.</w:t>
      </w:r>
    </w:p>
    <w:p w:rsidR="00616211" w:rsidRPr="00616211" w:rsidRDefault="00616211" w:rsidP="00616211">
      <w:pPr>
        <w:shd w:val="clear" w:color="auto" w:fill="FFFFFF"/>
        <w:spacing w:after="0" w:line="240" w:lineRule="auto"/>
        <w:rPr>
          <w:rFonts w:ascii="Times New Roman" w:eastAsia="Times New Roman" w:hAnsi="Times New Roman" w:cs="Times New Roman"/>
          <w:sz w:val="28"/>
          <w:szCs w:val="28"/>
          <w:lang w:eastAsia="ru-RU"/>
        </w:rPr>
      </w:pP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Гендерное воспитание – одна из важнейших задач, стоящих перед родителями и воспитателями в детских садах. Малыши должны ассоциировать себя с конкретным полом.</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 xml:space="preserve">Социальные изменения, происходящие в современном обществе, привели к разрушению традиционных стереотипов мужского и женского поведения. Идет смешение половых ролей, </w:t>
      </w:r>
      <w:proofErr w:type="spellStart"/>
      <w:r w:rsidRPr="00616211">
        <w:rPr>
          <w:rFonts w:ascii="Times New Roman" w:eastAsia="Calibri" w:hAnsi="Times New Roman" w:cs="Times New Roman"/>
          <w:sz w:val="28"/>
          <w:szCs w:val="28"/>
        </w:rPr>
        <w:t>феминизациюя</w:t>
      </w:r>
      <w:proofErr w:type="spellEnd"/>
      <w:r w:rsidRPr="00616211">
        <w:rPr>
          <w:rFonts w:ascii="Times New Roman" w:eastAsia="Calibri" w:hAnsi="Times New Roman" w:cs="Times New Roman"/>
          <w:sz w:val="28"/>
          <w:szCs w:val="28"/>
        </w:rPr>
        <w:t xml:space="preserve"> мужчин и </w:t>
      </w:r>
      <w:proofErr w:type="spellStart"/>
      <w:r w:rsidRPr="00616211">
        <w:rPr>
          <w:rFonts w:ascii="Times New Roman" w:eastAsia="Calibri" w:hAnsi="Times New Roman" w:cs="Times New Roman"/>
          <w:sz w:val="28"/>
          <w:szCs w:val="28"/>
        </w:rPr>
        <w:t>омужествление</w:t>
      </w:r>
      <w:proofErr w:type="spellEnd"/>
      <w:r w:rsidRPr="00616211">
        <w:rPr>
          <w:rFonts w:ascii="Times New Roman" w:eastAsia="Calibri" w:hAnsi="Times New Roman" w:cs="Times New Roman"/>
          <w:sz w:val="28"/>
          <w:szCs w:val="28"/>
        </w:rPr>
        <w:t xml:space="preserve"> женщин.  </w:t>
      </w:r>
    </w:p>
    <w:p w:rsidR="00616211" w:rsidRPr="00616211" w:rsidRDefault="00616211" w:rsidP="00616211">
      <w:pPr>
        <w:spacing w:after="200" w:line="276" w:lineRule="auto"/>
        <w:ind w:left="-709" w:right="3685"/>
        <w:jc w:val="both"/>
        <w:rPr>
          <w:rFonts w:ascii="Times New Roman" w:eastAsia="Calibri" w:hAnsi="Times New Roman" w:cs="Times New Roman"/>
          <w:sz w:val="28"/>
          <w:szCs w:val="28"/>
        </w:rPr>
      </w:pPr>
      <w:r>
        <w:rPr>
          <w:noProof/>
          <w:lang w:eastAsia="ru-RU"/>
        </w:rPr>
        <w:drawing>
          <wp:anchor distT="0" distB="0" distL="114300" distR="114300" simplePos="0" relativeHeight="251658240" behindDoc="0" locked="0" layoutInCell="1" allowOverlap="1" wp14:anchorId="3151A893" wp14:editId="24BCCE58">
            <wp:simplePos x="0" y="0"/>
            <wp:positionH relativeFrom="column">
              <wp:posOffset>3930015</wp:posOffset>
            </wp:positionH>
            <wp:positionV relativeFrom="paragraph">
              <wp:posOffset>107950</wp:posOffset>
            </wp:positionV>
            <wp:extent cx="2237269" cy="2018665"/>
            <wp:effectExtent l="0" t="0" r="0" b="635"/>
            <wp:wrapNone/>
            <wp:docPr id="1" name="Рисунок 1" descr="Гендерное воспитание дошкольников в современном ДОО&quot; - дошкольное  образование,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ндерное воспитание дошкольников в современном ДОО&quot; - дошкольное  образование, презентац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4065" cy="2024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211">
        <w:rPr>
          <w:rFonts w:ascii="Times New Roman" w:eastAsia="Calibri" w:hAnsi="Times New Roman" w:cs="Times New Roman"/>
          <w:sz w:val="28"/>
          <w:szCs w:val="28"/>
        </w:rPr>
        <w:t>На фоне этих изменений меняются и внутренние психологические позиции детей, их </w:t>
      </w:r>
      <w:r w:rsidRPr="00616211">
        <w:rPr>
          <w:rFonts w:ascii="Times New Roman" w:eastAsia="Calibri" w:hAnsi="Times New Roman" w:cs="Times New Roman"/>
          <w:sz w:val="28"/>
          <w:szCs w:val="28"/>
          <w:u w:val="single"/>
          <w:bdr w:val="none" w:sz="0" w:space="0" w:color="auto" w:frame="1"/>
        </w:rPr>
        <w:t>сознание</w:t>
      </w:r>
      <w:r w:rsidRPr="00616211">
        <w:rPr>
          <w:rFonts w:ascii="Times New Roman" w:eastAsia="Calibri" w:hAnsi="Times New Roman" w:cs="Times New Roman"/>
          <w:sz w:val="28"/>
          <w:szCs w:val="28"/>
        </w:rPr>
        <w:t>: девочки становятся агрессивными и грубыми, а мальчики перенимают женский тип поведения. Наблюдая за детьми, можно заметить, что многие девочки лишены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Всё это позволяет сделать вывод о необходимости создания в ДОУ условий для </w:t>
      </w:r>
      <w:r w:rsidRPr="00616211">
        <w:rPr>
          <w:rFonts w:ascii="Times New Roman" w:eastAsia="Calibri" w:hAnsi="Times New Roman" w:cs="Times New Roman"/>
          <w:b/>
          <w:bCs/>
          <w:sz w:val="28"/>
          <w:szCs w:val="28"/>
          <w:bdr w:val="none" w:sz="0" w:space="0" w:color="auto" w:frame="1"/>
        </w:rPr>
        <w:t>гендерной</w:t>
      </w:r>
      <w:r w:rsidRPr="00616211">
        <w:rPr>
          <w:rFonts w:ascii="Times New Roman" w:eastAsia="Calibri" w:hAnsi="Times New Roman" w:cs="Times New Roman"/>
          <w:sz w:val="28"/>
          <w:szCs w:val="28"/>
        </w:rPr>
        <w:t> социализации дошкольников. Проблема </w:t>
      </w:r>
      <w:r w:rsidRPr="00616211">
        <w:rPr>
          <w:rFonts w:ascii="Times New Roman" w:eastAsia="Calibri" w:hAnsi="Times New Roman" w:cs="Times New Roman"/>
          <w:b/>
          <w:bCs/>
          <w:sz w:val="28"/>
          <w:szCs w:val="28"/>
          <w:bdr w:val="none" w:sz="0" w:space="0" w:color="auto" w:frame="1"/>
        </w:rPr>
        <w:t>воспитания</w:t>
      </w:r>
      <w:r w:rsidRPr="00616211">
        <w:rPr>
          <w:rFonts w:ascii="Times New Roman" w:eastAsia="Calibri" w:hAnsi="Times New Roman" w:cs="Times New Roman"/>
          <w:sz w:val="28"/>
          <w:szCs w:val="28"/>
        </w:rPr>
        <w:t> и обучения ребёнка в соответствии с его полом является актуальной задачей нашей с вами педагогической работы.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В дошкольном возрасте игра является основным видом </w:t>
      </w:r>
      <w:r w:rsidRPr="00616211">
        <w:rPr>
          <w:rFonts w:ascii="Times New Roman" w:eastAsia="Calibri" w:hAnsi="Times New Roman" w:cs="Times New Roman"/>
          <w:b/>
          <w:bCs/>
          <w:sz w:val="28"/>
          <w:szCs w:val="28"/>
          <w:bdr w:val="none" w:sz="0" w:space="0" w:color="auto" w:frame="1"/>
        </w:rPr>
        <w:t>деятельности</w:t>
      </w:r>
      <w:r w:rsidRPr="00616211">
        <w:rPr>
          <w:rFonts w:ascii="Times New Roman" w:eastAsia="Calibri" w:hAnsi="Times New Roman" w:cs="Times New Roman"/>
          <w:sz w:val="28"/>
          <w:szCs w:val="28"/>
        </w:rPr>
        <w:t>. Поэтому мы на конкретных видах игр постараемся раскрыть суть </w:t>
      </w:r>
      <w:r w:rsidRPr="00616211">
        <w:rPr>
          <w:rFonts w:ascii="Times New Roman" w:eastAsia="Calibri" w:hAnsi="Times New Roman" w:cs="Times New Roman"/>
          <w:b/>
          <w:bCs/>
          <w:sz w:val="28"/>
          <w:szCs w:val="28"/>
          <w:bdr w:val="none" w:sz="0" w:space="0" w:color="auto" w:frame="1"/>
        </w:rPr>
        <w:t>гендерного подхода к их организации</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1. Дидактические игры.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Они доступны детям с младшего возраста. Например, игра </w:t>
      </w:r>
      <w:r w:rsidRPr="00616211">
        <w:rPr>
          <w:rFonts w:ascii="Times New Roman" w:eastAsia="Calibri" w:hAnsi="Times New Roman" w:cs="Times New Roman"/>
          <w:i/>
          <w:iCs/>
          <w:sz w:val="28"/>
          <w:szCs w:val="28"/>
          <w:bdr w:val="none" w:sz="0" w:space="0" w:color="auto" w:frame="1"/>
        </w:rPr>
        <w:t>«Кто что носит»</w:t>
      </w:r>
      <w:r w:rsidRPr="00616211">
        <w:rPr>
          <w:rFonts w:ascii="Times New Roman" w:eastAsia="Calibri" w:hAnsi="Times New Roman" w:cs="Times New Roman"/>
          <w:sz w:val="28"/>
          <w:szCs w:val="28"/>
        </w:rPr>
        <w:t>. Детям предлагают рассмотреть следующие картинки (на наборное полотно выставляются картинки с изображением мужской и женской одежды). Нужно распределить предметы одежды на два </w:t>
      </w:r>
      <w:r w:rsidRPr="00616211">
        <w:rPr>
          <w:rFonts w:ascii="Times New Roman" w:eastAsia="Calibri" w:hAnsi="Times New Roman" w:cs="Times New Roman"/>
          <w:sz w:val="28"/>
          <w:szCs w:val="28"/>
          <w:u w:val="single"/>
          <w:bdr w:val="none" w:sz="0" w:space="0" w:color="auto" w:frame="1"/>
        </w:rPr>
        <w:t>мольберта</w:t>
      </w:r>
      <w:r w:rsidRPr="00616211">
        <w:rPr>
          <w:rFonts w:ascii="Times New Roman" w:eastAsia="Calibri" w:hAnsi="Times New Roman" w:cs="Times New Roman"/>
          <w:sz w:val="28"/>
          <w:szCs w:val="28"/>
        </w:rPr>
        <w:t xml:space="preserve">: там, где нарисована девочка – предметы женской </w:t>
      </w:r>
      <w:r w:rsidRPr="00616211">
        <w:rPr>
          <w:rFonts w:ascii="Times New Roman" w:eastAsia="Calibri" w:hAnsi="Times New Roman" w:cs="Times New Roman"/>
          <w:sz w:val="28"/>
          <w:szCs w:val="28"/>
        </w:rPr>
        <w:lastRenderedPageBreak/>
        <w:t>одежды, а там, где мальчик – предметы мужской одежды. </w:t>
      </w:r>
      <w:r w:rsidRPr="00616211">
        <w:rPr>
          <w:rFonts w:ascii="Times New Roman" w:eastAsia="Calibri" w:hAnsi="Times New Roman" w:cs="Times New Roman"/>
          <w:i/>
          <w:iCs/>
          <w:sz w:val="28"/>
          <w:szCs w:val="28"/>
          <w:bdr w:val="none" w:sz="0" w:space="0" w:color="auto" w:frame="1"/>
        </w:rPr>
        <w:t>(слушатели распределяют картинки к соответствующим схемам)</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Или, например, словесная игра </w:t>
      </w:r>
      <w:r w:rsidRPr="00616211">
        <w:rPr>
          <w:rFonts w:ascii="Times New Roman" w:eastAsia="Calibri" w:hAnsi="Times New Roman" w:cs="Times New Roman"/>
          <w:i/>
          <w:iCs/>
          <w:sz w:val="28"/>
          <w:szCs w:val="28"/>
          <w:bdr w:val="none" w:sz="0" w:space="0" w:color="auto" w:frame="1"/>
        </w:rPr>
        <w:t>«Кто что делает»</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(о мужских и женских обязанностях в семье)</w:t>
      </w:r>
      <w:r w:rsidRPr="00616211">
        <w:rPr>
          <w:rFonts w:ascii="Times New Roman" w:eastAsia="Calibri" w:hAnsi="Times New Roman" w:cs="Times New Roman"/>
          <w:sz w:val="28"/>
          <w:szCs w:val="28"/>
        </w:rPr>
        <w:t>. </w:t>
      </w:r>
      <w:r w:rsidRPr="00616211">
        <w:rPr>
          <w:rFonts w:ascii="Times New Roman" w:eastAsia="Calibri" w:hAnsi="Times New Roman" w:cs="Times New Roman"/>
          <w:b/>
          <w:bCs/>
          <w:sz w:val="28"/>
          <w:szCs w:val="28"/>
          <w:bdr w:val="none" w:sz="0" w:space="0" w:color="auto" w:frame="1"/>
        </w:rPr>
        <w:t>Воспитатель</w:t>
      </w:r>
      <w:r w:rsidRPr="00616211">
        <w:rPr>
          <w:rFonts w:ascii="Times New Roman" w:eastAsia="Calibri" w:hAnsi="Times New Roman" w:cs="Times New Roman"/>
          <w:sz w:val="28"/>
          <w:szCs w:val="28"/>
        </w:rPr>
        <w:t> бросает мяч ребёнку и называет </w:t>
      </w:r>
      <w:r w:rsidRPr="00616211">
        <w:rPr>
          <w:rFonts w:ascii="Times New Roman" w:eastAsia="Calibri" w:hAnsi="Times New Roman" w:cs="Times New Roman"/>
          <w:i/>
          <w:iCs/>
          <w:sz w:val="28"/>
          <w:szCs w:val="28"/>
          <w:bdr w:val="none" w:sz="0" w:space="0" w:color="auto" w:frame="1"/>
        </w:rPr>
        <w:t>«мама»</w:t>
      </w:r>
      <w:r w:rsidRPr="00616211">
        <w:rPr>
          <w:rFonts w:ascii="Times New Roman" w:eastAsia="Calibri" w:hAnsi="Times New Roman" w:cs="Times New Roman"/>
          <w:sz w:val="28"/>
          <w:szCs w:val="28"/>
        </w:rPr>
        <w:t>, ребёнок должен назвать слова-действия, относящиеся к обязанностям мамы.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Pr>
          <w:noProof/>
          <w:lang w:eastAsia="ru-RU"/>
        </w:rPr>
        <w:drawing>
          <wp:anchor distT="0" distB="0" distL="114300" distR="114300" simplePos="0" relativeHeight="251659264" behindDoc="0" locked="0" layoutInCell="1" allowOverlap="1" wp14:anchorId="09430C37" wp14:editId="6C385B3E">
            <wp:simplePos x="0" y="0"/>
            <wp:positionH relativeFrom="column">
              <wp:posOffset>3587116</wp:posOffset>
            </wp:positionH>
            <wp:positionV relativeFrom="paragraph">
              <wp:posOffset>920115</wp:posOffset>
            </wp:positionV>
            <wp:extent cx="2466340" cy="1788131"/>
            <wp:effectExtent l="0" t="0" r="0" b="3175"/>
            <wp:wrapNone/>
            <wp:docPr id="3" name="Рисунок 3" descr="Дидактические игры с куклой Воспитатель: Пашкова 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ие игры с куклой Воспитатель: Пашкова 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7651" cy="1796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211">
        <w:rPr>
          <w:rFonts w:ascii="Times New Roman" w:eastAsia="Calibri" w:hAnsi="Times New Roman" w:cs="Times New Roman"/>
          <w:sz w:val="28"/>
          <w:szCs w:val="28"/>
        </w:rPr>
        <w:t xml:space="preserve">Таких игр </w:t>
      </w:r>
      <w:proofErr w:type="gramStart"/>
      <w:r w:rsidRPr="00616211">
        <w:rPr>
          <w:rFonts w:ascii="Times New Roman" w:eastAsia="Calibri" w:hAnsi="Times New Roman" w:cs="Times New Roman"/>
          <w:sz w:val="28"/>
          <w:szCs w:val="28"/>
        </w:rPr>
        <w:t>много</w:t>
      </w:r>
      <w:proofErr w:type="gramEnd"/>
      <w:r w:rsidRPr="00616211">
        <w:rPr>
          <w:rFonts w:ascii="Times New Roman" w:eastAsia="Calibri" w:hAnsi="Times New Roman" w:cs="Times New Roman"/>
          <w:sz w:val="28"/>
          <w:szCs w:val="28"/>
        </w:rPr>
        <w:t xml:space="preserve"> и они вам знакомы. Это следующие </w:t>
      </w:r>
      <w:r w:rsidRPr="00616211">
        <w:rPr>
          <w:rFonts w:ascii="Times New Roman" w:eastAsia="Calibri" w:hAnsi="Times New Roman" w:cs="Times New Roman"/>
          <w:sz w:val="28"/>
          <w:szCs w:val="28"/>
          <w:u w:val="single"/>
          <w:bdr w:val="none" w:sz="0" w:space="0" w:color="auto" w:frame="1"/>
        </w:rPr>
        <w:t>игры</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«Наши причёски»</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«Кем я буду и каким»</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«Найди правильно»</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«Наша семья»</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«Кому что нужно для работы»</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«Настроение»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«Волшебный цветок»</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«Как я дома помогаю»</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«Кто я в семье»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«Пожелания»</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«Благородные поступки»</w:t>
      </w:r>
      <w:r w:rsidRPr="00616211">
        <w:rPr>
          <w:rFonts w:ascii="Times New Roman" w:eastAsia="Calibri" w:hAnsi="Times New Roman" w:cs="Times New Roman"/>
          <w:sz w:val="28"/>
          <w:szCs w:val="28"/>
        </w:rPr>
        <w:t> и другие.</w:t>
      </w:r>
    </w:p>
    <w:p w:rsidR="00616211" w:rsidRPr="00616211" w:rsidRDefault="00616211" w:rsidP="00616211">
      <w:pPr>
        <w:spacing w:after="200" w:line="276" w:lineRule="auto"/>
        <w:ind w:left="-709" w:right="481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2. Игры-занятия с куклами.</w:t>
      </w:r>
    </w:p>
    <w:p w:rsidR="00616211" w:rsidRDefault="00616211" w:rsidP="00616211">
      <w:pPr>
        <w:spacing w:after="200" w:line="276" w:lineRule="auto"/>
        <w:ind w:left="-709" w:right="481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«Накормим куклу Машу»</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 xml:space="preserve">«Оденем куклу </w:t>
      </w:r>
      <w:proofErr w:type="gramStart"/>
      <w:r w:rsidRPr="00616211">
        <w:rPr>
          <w:rFonts w:ascii="Times New Roman" w:eastAsia="Calibri" w:hAnsi="Times New Roman" w:cs="Times New Roman"/>
          <w:i/>
          <w:iCs/>
          <w:sz w:val="28"/>
          <w:szCs w:val="28"/>
          <w:bdr w:val="none" w:sz="0" w:space="0" w:color="auto" w:frame="1"/>
        </w:rPr>
        <w:t>Машу</w:t>
      </w:r>
      <w:proofErr w:type="gramEnd"/>
      <w:r w:rsidRPr="00616211">
        <w:rPr>
          <w:rFonts w:ascii="Times New Roman" w:eastAsia="Calibri" w:hAnsi="Times New Roman" w:cs="Times New Roman"/>
          <w:i/>
          <w:iCs/>
          <w:sz w:val="28"/>
          <w:szCs w:val="28"/>
          <w:bdr w:val="none" w:sz="0" w:space="0" w:color="auto" w:frame="1"/>
        </w:rPr>
        <w:t xml:space="preserve"> на прогулку»</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«Куклы ждут гостей»</w:t>
      </w:r>
      <w:r w:rsidRPr="00616211">
        <w:rPr>
          <w:rFonts w:ascii="Times New Roman" w:eastAsia="Calibri" w:hAnsi="Times New Roman" w:cs="Times New Roman"/>
          <w:sz w:val="28"/>
          <w:szCs w:val="28"/>
        </w:rPr>
        <w:t>, Куклы заболели». Этот вид игр присутствует в младшем возрасте.</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3. Имитационные игры.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Детям предлагается исполнить роль того или иного персонажа, показать жестами, мимикой эмоциональное состояние </w:t>
      </w:r>
      <w:r w:rsidRPr="00616211">
        <w:rPr>
          <w:rFonts w:ascii="Times New Roman" w:eastAsia="Calibri" w:hAnsi="Times New Roman" w:cs="Times New Roman"/>
          <w:sz w:val="28"/>
          <w:szCs w:val="28"/>
          <w:u w:val="single"/>
          <w:bdr w:val="none" w:sz="0" w:space="0" w:color="auto" w:frame="1"/>
        </w:rPr>
        <w:t>героя</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«Рассердившаяся девочка»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«Испуганный мальчик»</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«Ласковая девочка»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«Любящая мама»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«Весёлый папа»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«Обиженная дочка»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«Уставшая бабушка»</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«Злобный мальчик»</w:t>
      </w:r>
      <w:r w:rsidRPr="00616211">
        <w:rPr>
          <w:rFonts w:ascii="Times New Roman" w:eastAsia="Calibri" w:hAnsi="Times New Roman" w:cs="Times New Roman"/>
          <w:sz w:val="28"/>
          <w:szCs w:val="28"/>
        </w:rPr>
        <w:t> и т. д. Можно использовать при этом кубик </w:t>
      </w:r>
      <w:r w:rsidRPr="00616211">
        <w:rPr>
          <w:rFonts w:ascii="Times New Roman" w:eastAsia="Calibri" w:hAnsi="Times New Roman" w:cs="Times New Roman"/>
          <w:i/>
          <w:iCs/>
          <w:sz w:val="28"/>
          <w:szCs w:val="28"/>
          <w:bdr w:val="none" w:sz="0" w:space="0" w:color="auto" w:frame="1"/>
        </w:rPr>
        <w:t>(показ кубика с изображением лиц с разной мимикой)</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4. Подвижные игры.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Мы предлагаем вам поиграть в игру </w:t>
      </w:r>
      <w:r w:rsidRPr="00616211">
        <w:rPr>
          <w:rFonts w:ascii="Times New Roman" w:eastAsia="Calibri" w:hAnsi="Times New Roman" w:cs="Times New Roman"/>
          <w:i/>
          <w:iCs/>
          <w:sz w:val="28"/>
          <w:szCs w:val="28"/>
          <w:bdr w:val="none" w:sz="0" w:space="0" w:color="auto" w:frame="1"/>
        </w:rPr>
        <w:t>«Цветы и пчёлки»</w:t>
      </w:r>
      <w:r w:rsidRPr="00616211">
        <w:rPr>
          <w:rFonts w:ascii="Times New Roman" w:eastAsia="Calibri" w:hAnsi="Times New Roman" w:cs="Times New Roman"/>
          <w:sz w:val="28"/>
          <w:szCs w:val="28"/>
        </w:rPr>
        <w:t>. Распределяемся на две команды – девочек и мальчиков. Девочки – пчёлки, а мальчики – цветы. Все разбегаются по залу. По сигналу нужно выполнить свои </w:t>
      </w:r>
      <w:r w:rsidRPr="00616211">
        <w:rPr>
          <w:rFonts w:ascii="Times New Roman" w:eastAsia="Calibri" w:hAnsi="Times New Roman" w:cs="Times New Roman"/>
          <w:sz w:val="28"/>
          <w:szCs w:val="28"/>
          <w:u w:val="single"/>
          <w:bdr w:val="none" w:sz="0" w:space="0" w:color="auto" w:frame="1"/>
        </w:rPr>
        <w:t>роли</w:t>
      </w:r>
      <w:r w:rsidRPr="00616211">
        <w:rPr>
          <w:rFonts w:ascii="Times New Roman" w:eastAsia="Calibri" w:hAnsi="Times New Roman" w:cs="Times New Roman"/>
          <w:sz w:val="28"/>
          <w:szCs w:val="28"/>
        </w:rPr>
        <w:t>: девочки грациозно двигаются, машут крылышками, качают головками, подражая жужжанию пчёл. Мальчики изображают </w:t>
      </w:r>
      <w:r w:rsidRPr="00616211">
        <w:rPr>
          <w:rFonts w:ascii="Times New Roman" w:eastAsia="Calibri" w:hAnsi="Times New Roman" w:cs="Times New Roman"/>
          <w:sz w:val="28"/>
          <w:szCs w:val="28"/>
          <w:u w:val="single"/>
          <w:bdr w:val="none" w:sz="0" w:space="0" w:color="auto" w:frame="1"/>
        </w:rPr>
        <w:t>цветы</w:t>
      </w:r>
      <w:r w:rsidRPr="00616211">
        <w:rPr>
          <w:rFonts w:ascii="Times New Roman" w:eastAsia="Calibri" w:hAnsi="Times New Roman" w:cs="Times New Roman"/>
          <w:sz w:val="28"/>
          <w:szCs w:val="28"/>
        </w:rPr>
        <w:t>: встают на одно колено, расправляя руки, как лепестки. По второму сигналу меняются ролями. Мальчики становятся </w:t>
      </w:r>
      <w:r w:rsidRPr="00616211">
        <w:rPr>
          <w:rFonts w:ascii="Times New Roman" w:eastAsia="Calibri" w:hAnsi="Times New Roman" w:cs="Times New Roman"/>
          <w:sz w:val="28"/>
          <w:szCs w:val="28"/>
          <w:u w:val="single"/>
          <w:bdr w:val="none" w:sz="0" w:space="0" w:color="auto" w:frame="1"/>
        </w:rPr>
        <w:t>шмелями</w:t>
      </w:r>
      <w:r w:rsidRPr="00616211">
        <w:rPr>
          <w:rFonts w:ascii="Times New Roman" w:eastAsia="Calibri" w:hAnsi="Times New Roman" w:cs="Times New Roman"/>
          <w:sz w:val="28"/>
          <w:szCs w:val="28"/>
        </w:rPr>
        <w:t>: машут руками, словно крыльями, жужжат, словно большие шмели, а девочки изображают красивые цветы.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5. Игры-состязания.</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«Кто больше скажет красивых слов о маме, папе»</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«Кто больше назовёт имён мальчиков </w:t>
      </w:r>
      <w:r w:rsidRPr="00616211">
        <w:rPr>
          <w:rFonts w:ascii="Times New Roman" w:eastAsia="Calibri" w:hAnsi="Times New Roman" w:cs="Times New Roman"/>
          <w:i/>
          <w:iCs/>
          <w:sz w:val="28"/>
          <w:szCs w:val="28"/>
          <w:bdr w:val="none" w:sz="0" w:space="0" w:color="auto" w:frame="1"/>
        </w:rPr>
        <w:t>(девочек)</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lastRenderedPageBreak/>
        <w:t>«Кто больше назовёт мужских и женских </w:t>
      </w:r>
      <w:r w:rsidRPr="00616211">
        <w:rPr>
          <w:rFonts w:ascii="Times New Roman" w:eastAsia="Calibri" w:hAnsi="Times New Roman" w:cs="Times New Roman"/>
          <w:i/>
          <w:iCs/>
          <w:sz w:val="28"/>
          <w:szCs w:val="28"/>
          <w:bdr w:val="none" w:sz="0" w:space="0" w:color="auto" w:frame="1"/>
        </w:rPr>
        <w:t>(маминых и папиных)</w:t>
      </w:r>
      <w:r w:rsidRPr="00616211">
        <w:rPr>
          <w:rFonts w:ascii="Times New Roman" w:eastAsia="Calibri" w:hAnsi="Times New Roman" w:cs="Times New Roman"/>
          <w:sz w:val="28"/>
          <w:szCs w:val="28"/>
        </w:rPr>
        <w:t> вещей».</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u w:val="single"/>
          <w:bdr w:val="none" w:sz="0" w:space="0" w:color="auto" w:frame="1"/>
        </w:rPr>
        <w:t>«Кто найдёт больше сходства</w:t>
      </w:r>
      <w:r w:rsidRPr="00616211">
        <w:rPr>
          <w:rFonts w:ascii="Times New Roman" w:eastAsia="Calibri" w:hAnsi="Times New Roman" w:cs="Times New Roman"/>
          <w:i/>
          <w:iCs/>
          <w:sz w:val="28"/>
          <w:szCs w:val="28"/>
          <w:bdr w:val="none" w:sz="0" w:space="0" w:color="auto" w:frame="1"/>
        </w:rPr>
        <w:t>: в цветке – женщине; в мужчине – льве»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(поиграть)</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«Напиши словесный портрет девочки </w:t>
      </w:r>
      <w:r w:rsidRPr="00616211">
        <w:rPr>
          <w:rFonts w:ascii="Times New Roman" w:eastAsia="Calibri" w:hAnsi="Times New Roman" w:cs="Times New Roman"/>
          <w:i/>
          <w:iCs/>
          <w:sz w:val="28"/>
          <w:szCs w:val="28"/>
          <w:bdr w:val="none" w:sz="0" w:space="0" w:color="auto" w:frame="1"/>
        </w:rPr>
        <w:t>(мальчика)</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«Кто больше вспомнит сказок с добрыми, заботливыми, трудолюбивыми и сильными героинями и сильными, выносливыми, отважными, находчивыми героями» ит. д.</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6. Символические игры.</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Pr>
          <w:noProof/>
          <w:lang w:eastAsia="ru-RU"/>
        </w:rPr>
        <w:drawing>
          <wp:anchor distT="0" distB="0" distL="114300" distR="114300" simplePos="0" relativeHeight="251660288" behindDoc="0" locked="0" layoutInCell="1" allowOverlap="1" wp14:anchorId="6B8918A4" wp14:editId="05832C9D">
            <wp:simplePos x="0" y="0"/>
            <wp:positionH relativeFrom="column">
              <wp:posOffset>4501515</wp:posOffset>
            </wp:positionH>
            <wp:positionV relativeFrom="paragraph">
              <wp:posOffset>595630</wp:posOffset>
            </wp:positionV>
            <wp:extent cx="1343025" cy="1645999"/>
            <wp:effectExtent l="0" t="0" r="0" b="0"/>
            <wp:wrapNone/>
            <wp:docPr id="4" name="Рисунок 4" descr="ПОДБОРКА СТИХОВ О ЛЮБИМЫХ КУКОЛКАХ У меня есть кукла Маша — Вся похожа на  меня! Куклы..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БОРКА СТИХОВ О ЛЮБИМЫХ КУКОЛКАХ У меня есть кукла Маша — Вся похожа на  меня! Куклы.. | ВКонтакт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645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211">
        <w:rPr>
          <w:rFonts w:ascii="Times New Roman" w:eastAsia="Calibri" w:hAnsi="Times New Roman" w:cs="Times New Roman"/>
          <w:i/>
          <w:iCs/>
          <w:sz w:val="28"/>
          <w:szCs w:val="28"/>
          <w:bdr w:val="none" w:sz="0" w:space="0" w:color="auto" w:frame="1"/>
        </w:rPr>
        <w:t>«Предмет – мужчина, предмет – женщина»</w:t>
      </w:r>
      <w:r w:rsidRPr="00616211">
        <w:rPr>
          <w:rFonts w:ascii="Times New Roman" w:eastAsia="Calibri" w:hAnsi="Times New Roman" w:cs="Times New Roman"/>
          <w:sz w:val="28"/>
          <w:szCs w:val="28"/>
        </w:rPr>
        <w:t xml:space="preserve"> (педагог предлагает рассмотреть предмет </w:t>
      </w:r>
      <w:r w:rsidRPr="00616211">
        <w:rPr>
          <w:rFonts w:ascii="Times New Roman" w:eastAsia="Calibri" w:hAnsi="Times New Roman" w:cs="Times New Roman"/>
          <w:i/>
          <w:iCs/>
          <w:sz w:val="28"/>
          <w:szCs w:val="28"/>
          <w:bdr w:val="none" w:sz="0" w:space="0" w:color="auto" w:frame="1"/>
        </w:rPr>
        <w:t>(кувшин, лампа, подушка, карандаш и др.)</w:t>
      </w:r>
      <w:r w:rsidRPr="00616211">
        <w:rPr>
          <w:rFonts w:ascii="Times New Roman" w:eastAsia="Calibri" w:hAnsi="Times New Roman" w:cs="Times New Roman"/>
          <w:sz w:val="28"/>
          <w:szCs w:val="28"/>
        </w:rPr>
        <w:t> и представить, каким бы он был, если бы был </w:t>
      </w:r>
      <w:r w:rsidRPr="00616211">
        <w:rPr>
          <w:rFonts w:ascii="Times New Roman" w:eastAsia="Calibri" w:hAnsi="Times New Roman" w:cs="Times New Roman"/>
          <w:sz w:val="28"/>
          <w:szCs w:val="28"/>
          <w:u w:val="single"/>
          <w:bdr w:val="none" w:sz="0" w:space="0" w:color="auto" w:frame="1"/>
        </w:rPr>
        <w:t>человеком</w:t>
      </w:r>
      <w:r w:rsidRPr="00616211">
        <w:rPr>
          <w:rFonts w:ascii="Times New Roman" w:eastAsia="Calibri" w:hAnsi="Times New Roman" w:cs="Times New Roman"/>
          <w:sz w:val="28"/>
          <w:szCs w:val="28"/>
        </w:rPr>
        <w:t>: мужчиной или женщиной. Другие </w:t>
      </w:r>
      <w:r w:rsidRPr="00616211">
        <w:rPr>
          <w:rFonts w:ascii="Times New Roman" w:eastAsia="Calibri" w:hAnsi="Times New Roman" w:cs="Times New Roman"/>
          <w:sz w:val="28"/>
          <w:szCs w:val="28"/>
          <w:u w:val="single"/>
          <w:bdr w:val="none" w:sz="0" w:space="0" w:color="auto" w:frame="1"/>
        </w:rPr>
        <w:t>игры</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 xml:space="preserve"> «Рассказ музыки»</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«Мой любимый герой»</w:t>
      </w:r>
      <w:r w:rsidRPr="00616211">
        <w:rPr>
          <w:rFonts w:ascii="Times New Roman" w:eastAsia="Calibri" w:hAnsi="Times New Roman" w:cs="Times New Roman"/>
          <w:sz w:val="28"/>
          <w:szCs w:val="28"/>
        </w:rPr>
        <w:t>.</w:t>
      </w:r>
      <w:r w:rsidRPr="00616211">
        <w:rPr>
          <w:noProof/>
          <w:lang w:eastAsia="ru-RU"/>
        </w:rPr>
        <w:t xml:space="preserve"> </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«Сбор чемодана»</w:t>
      </w:r>
      <w:r w:rsidRPr="00616211">
        <w:rPr>
          <w:rFonts w:ascii="Times New Roman" w:eastAsia="Calibri" w:hAnsi="Times New Roman" w:cs="Times New Roman"/>
          <w:sz w:val="28"/>
          <w:szCs w:val="28"/>
        </w:rPr>
        <w:t>.</w:t>
      </w:r>
    </w:p>
    <w:p w:rsidR="00616211" w:rsidRDefault="00616211" w:rsidP="00616211">
      <w:pPr>
        <w:spacing w:after="200" w:line="276" w:lineRule="auto"/>
        <w:ind w:left="-709"/>
        <w:jc w:val="both"/>
        <w:rPr>
          <w:rFonts w:ascii="Times New Roman" w:eastAsia="Calibri" w:hAnsi="Times New Roman" w:cs="Times New Roman"/>
          <w:sz w:val="28"/>
          <w:szCs w:val="28"/>
        </w:rPr>
      </w:pP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Основная роль в </w:t>
      </w:r>
      <w:r w:rsidRPr="00616211">
        <w:rPr>
          <w:rFonts w:ascii="Times New Roman" w:eastAsia="Calibri" w:hAnsi="Times New Roman" w:cs="Times New Roman"/>
          <w:b/>
          <w:bCs/>
          <w:sz w:val="28"/>
          <w:szCs w:val="28"/>
          <w:bdr w:val="none" w:sz="0" w:space="0" w:color="auto" w:frame="1"/>
        </w:rPr>
        <w:t>гендерной</w:t>
      </w:r>
      <w:r w:rsidRPr="00616211">
        <w:rPr>
          <w:rFonts w:ascii="Times New Roman" w:eastAsia="Calibri" w:hAnsi="Times New Roman" w:cs="Times New Roman"/>
          <w:sz w:val="28"/>
          <w:szCs w:val="28"/>
        </w:rPr>
        <w:t> социализации дошкольников принадлежит сюжетно-ролевой игре.</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В сюжетно-ролевой игре дети в символической форме </w:t>
      </w:r>
      <w:r w:rsidRPr="00616211">
        <w:rPr>
          <w:rFonts w:ascii="Times New Roman" w:eastAsia="Calibri" w:hAnsi="Times New Roman" w:cs="Times New Roman"/>
          <w:b/>
          <w:bCs/>
          <w:sz w:val="28"/>
          <w:szCs w:val="28"/>
          <w:bdr w:val="none" w:sz="0" w:space="0" w:color="auto" w:frame="1"/>
        </w:rPr>
        <w:t>воспроизводят</w:t>
      </w:r>
      <w:r w:rsidRPr="00616211">
        <w:rPr>
          <w:rFonts w:ascii="Times New Roman" w:eastAsia="Calibri" w:hAnsi="Times New Roman" w:cs="Times New Roman"/>
          <w:sz w:val="28"/>
          <w:szCs w:val="28"/>
        </w:rPr>
        <w:t> взаимоотношения взрослых людей – мужчин и женщин.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определённую роль. Игры имеют большое значение в социальной адаптации ребёнка, реализации его возможностей в будущем. В игре дети учатся идти на компромисс, меньше ошибаться в людях, избегать конфликтных ситуаций, поддерживать дружественную атмосферу.</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 xml:space="preserve">В сюжетно-ролевой игре успешно развивается личность ребёнка, его интеллект, воля, воображение, </w:t>
      </w:r>
      <w:proofErr w:type="spellStart"/>
      <w:r w:rsidRPr="00616211">
        <w:rPr>
          <w:rFonts w:ascii="Times New Roman" w:eastAsia="Calibri" w:hAnsi="Times New Roman" w:cs="Times New Roman"/>
          <w:sz w:val="28"/>
          <w:szCs w:val="28"/>
        </w:rPr>
        <w:t>коммуникативность</w:t>
      </w:r>
      <w:proofErr w:type="spellEnd"/>
      <w:r w:rsidRPr="00616211">
        <w:rPr>
          <w:rFonts w:ascii="Times New Roman" w:eastAsia="Calibri" w:hAnsi="Times New Roman" w:cs="Times New Roman"/>
          <w:sz w:val="28"/>
          <w:szCs w:val="28"/>
        </w:rPr>
        <w:t>, стремление к самореализации, самовыражению. Играя роль, ребёнок выполняет определённую социальную функцию, дифференцированную по полу.</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Таких игр много и вам они </w:t>
      </w:r>
      <w:r w:rsidRPr="00616211">
        <w:rPr>
          <w:rFonts w:ascii="Times New Roman" w:eastAsia="Calibri" w:hAnsi="Times New Roman" w:cs="Times New Roman"/>
          <w:sz w:val="28"/>
          <w:szCs w:val="28"/>
          <w:u w:val="single"/>
          <w:bdr w:val="none" w:sz="0" w:space="0" w:color="auto" w:frame="1"/>
        </w:rPr>
        <w:t>знакомы</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«Дочки-</w:t>
      </w:r>
      <w:proofErr w:type="spellStart"/>
      <w:r w:rsidRPr="00616211">
        <w:rPr>
          <w:rFonts w:ascii="Times New Roman" w:eastAsia="Calibri" w:hAnsi="Times New Roman" w:cs="Times New Roman"/>
          <w:i/>
          <w:iCs/>
          <w:sz w:val="28"/>
          <w:szCs w:val="28"/>
          <w:bdr w:val="none" w:sz="0" w:space="0" w:color="auto" w:frame="1"/>
        </w:rPr>
        <w:t>матери</w:t>
      </w:r>
      <w:proofErr w:type="gramStart"/>
      <w:r w:rsidRPr="00616211">
        <w:rPr>
          <w:rFonts w:ascii="Times New Roman" w:eastAsia="Calibri" w:hAnsi="Times New Roman" w:cs="Times New Roman"/>
          <w:i/>
          <w:iCs/>
          <w:sz w:val="28"/>
          <w:szCs w:val="28"/>
          <w:bdr w:val="none" w:sz="0" w:space="0" w:color="auto" w:frame="1"/>
        </w:rPr>
        <w:t>»</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w:t>
      </w:r>
      <w:proofErr w:type="gramEnd"/>
      <w:r w:rsidRPr="00616211">
        <w:rPr>
          <w:rFonts w:ascii="Times New Roman" w:eastAsia="Calibri" w:hAnsi="Times New Roman" w:cs="Times New Roman"/>
          <w:i/>
          <w:iCs/>
          <w:sz w:val="28"/>
          <w:szCs w:val="28"/>
          <w:bdr w:val="none" w:sz="0" w:space="0" w:color="auto" w:frame="1"/>
        </w:rPr>
        <w:t>У</w:t>
      </w:r>
      <w:proofErr w:type="spellEnd"/>
      <w:r w:rsidRPr="00616211">
        <w:rPr>
          <w:rFonts w:ascii="Times New Roman" w:eastAsia="Calibri" w:hAnsi="Times New Roman" w:cs="Times New Roman"/>
          <w:i/>
          <w:iCs/>
          <w:sz w:val="28"/>
          <w:szCs w:val="28"/>
          <w:bdr w:val="none" w:sz="0" w:space="0" w:color="auto" w:frame="1"/>
        </w:rPr>
        <w:t xml:space="preserve"> нас в </w:t>
      </w:r>
      <w:proofErr w:type="spellStart"/>
      <w:r w:rsidRPr="00616211">
        <w:rPr>
          <w:rFonts w:ascii="Times New Roman" w:eastAsia="Calibri" w:hAnsi="Times New Roman" w:cs="Times New Roman"/>
          <w:i/>
          <w:iCs/>
          <w:sz w:val="28"/>
          <w:szCs w:val="28"/>
          <w:bdr w:val="none" w:sz="0" w:space="0" w:color="auto" w:frame="1"/>
        </w:rPr>
        <w:t>гостях»</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«Идём</w:t>
      </w:r>
      <w:proofErr w:type="spellEnd"/>
      <w:r w:rsidRPr="00616211">
        <w:rPr>
          <w:rFonts w:ascii="Times New Roman" w:eastAsia="Calibri" w:hAnsi="Times New Roman" w:cs="Times New Roman"/>
          <w:i/>
          <w:iCs/>
          <w:sz w:val="28"/>
          <w:szCs w:val="28"/>
          <w:bdr w:val="none" w:sz="0" w:space="0" w:color="auto" w:frame="1"/>
        </w:rPr>
        <w:t xml:space="preserve"> в кукольный </w:t>
      </w:r>
      <w:proofErr w:type="spellStart"/>
      <w:r w:rsidRPr="00616211">
        <w:rPr>
          <w:rFonts w:ascii="Times New Roman" w:eastAsia="Calibri" w:hAnsi="Times New Roman" w:cs="Times New Roman"/>
          <w:i/>
          <w:iCs/>
          <w:sz w:val="28"/>
          <w:szCs w:val="28"/>
          <w:bdr w:val="none" w:sz="0" w:space="0" w:color="auto" w:frame="1"/>
        </w:rPr>
        <w:t>театр»</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«Ожидаем</w:t>
      </w:r>
      <w:proofErr w:type="spellEnd"/>
      <w:r w:rsidRPr="00616211">
        <w:rPr>
          <w:rFonts w:ascii="Times New Roman" w:eastAsia="Calibri" w:hAnsi="Times New Roman" w:cs="Times New Roman"/>
          <w:i/>
          <w:iCs/>
          <w:sz w:val="28"/>
          <w:szCs w:val="28"/>
          <w:bdr w:val="none" w:sz="0" w:space="0" w:color="auto" w:frame="1"/>
        </w:rPr>
        <w:t xml:space="preserve"> </w:t>
      </w:r>
      <w:proofErr w:type="spellStart"/>
      <w:r w:rsidRPr="00616211">
        <w:rPr>
          <w:rFonts w:ascii="Times New Roman" w:eastAsia="Calibri" w:hAnsi="Times New Roman" w:cs="Times New Roman"/>
          <w:i/>
          <w:iCs/>
          <w:sz w:val="28"/>
          <w:szCs w:val="28"/>
          <w:bdr w:val="none" w:sz="0" w:space="0" w:color="auto" w:frame="1"/>
        </w:rPr>
        <w:t>гостей»</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«Дети</w:t>
      </w:r>
      <w:proofErr w:type="spellEnd"/>
      <w:r w:rsidRPr="00616211">
        <w:rPr>
          <w:rFonts w:ascii="Times New Roman" w:eastAsia="Calibri" w:hAnsi="Times New Roman" w:cs="Times New Roman"/>
          <w:i/>
          <w:iCs/>
          <w:sz w:val="28"/>
          <w:szCs w:val="28"/>
          <w:bdr w:val="none" w:sz="0" w:space="0" w:color="auto" w:frame="1"/>
        </w:rPr>
        <w:t xml:space="preserve"> </w:t>
      </w:r>
      <w:proofErr w:type="spellStart"/>
      <w:r w:rsidRPr="00616211">
        <w:rPr>
          <w:rFonts w:ascii="Times New Roman" w:eastAsia="Calibri" w:hAnsi="Times New Roman" w:cs="Times New Roman"/>
          <w:i/>
          <w:iCs/>
          <w:sz w:val="28"/>
          <w:szCs w:val="28"/>
          <w:bdr w:val="none" w:sz="0" w:space="0" w:color="auto" w:frame="1"/>
        </w:rPr>
        <w:t>заболели»</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«В</w:t>
      </w:r>
      <w:proofErr w:type="spellEnd"/>
      <w:r w:rsidRPr="00616211">
        <w:rPr>
          <w:rFonts w:ascii="Times New Roman" w:eastAsia="Calibri" w:hAnsi="Times New Roman" w:cs="Times New Roman"/>
          <w:i/>
          <w:iCs/>
          <w:sz w:val="28"/>
          <w:szCs w:val="28"/>
          <w:bdr w:val="none" w:sz="0" w:space="0" w:color="auto" w:frame="1"/>
        </w:rPr>
        <w:t xml:space="preserve"> семье </w:t>
      </w:r>
      <w:proofErr w:type="spellStart"/>
      <w:r w:rsidRPr="00616211">
        <w:rPr>
          <w:rFonts w:ascii="Times New Roman" w:eastAsia="Calibri" w:hAnsi="Times New Roman" w:cs="Times New Roman"/>
          <w:i/>
          <w:iCs/>
          <w:sz w:val="28"/>
          <w:szCs w:val="28"/>
          <w:bdr w:val="none" w:sz="0" w:space="0" w:color="auto" w:frame="1"/>
        </w:rPr>
        <w:t>именины»</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«Детский</w:t>
      </w:r>
      <w:proofErr w:type="spellEnd"/>
      <w:r w:rsidRPr="00616211">
        <w:rPr>
          <w:rFonts w:ascii="Times New Roman" w:eastAsia="Calibri" w:hAnsi="Times New Roman" w:cs="Times New Roman"/>
          <w:i/>
          <w:iCs/>
          <w:sz w:val="28"/>
          <w:szCs w:val="28"/>
          <w:bdr w:val="none" w:sz="0" w:space="0" w:color="auto" w:frame="1"/>
        </w:rPr>
        <w:t xml:space="preserve"> </w:t>
      </w:r>
      <w:proofErr w:type="spellStart"/>
      <w:r w:rsidRPr="00616211">
        <w:rPr>
          <w:rFonts w:ascii="Times New Roman" w:eastAsia="Calibri" w:hAnsi="Times New Roman" w:cs="Times New Roman"/>
          <w:i/>
          <w:iCs/>
          <w:sz w:val="28"/>
          <w:szCs w:val="28"/>
          <w:bdr w:val="none" w:sz="0" w:space="0" w:color="auto" w:frame="1"/>
        </w:rPr>
        <w:t>сад»</w:t>
      </w:r>
      <w:r w:rsidRPr="00616211">
        <w:rPr>
          <w:rFonts w:ascii="Times New Roman" w:eastAsia="Calibri" w:hAnsi="Times New Roman" w:cs="Times New Roman"/>
          <w:sz w:val="28"/>
          <w:szCs w:val="28"/>
        </w:rPr>
        <w:t>,</w:t>
      </w:r>
      <w:r w:rsidRPr="00616211">
        <w:rPr>
          <w:rFonts w:ascii="Times New Roman" w:eastAsia="Calibri" w:hAnsi="Times New Roman" w:cs="Times New Roman"/>
          <w:i/>
          <w:iCs/>
          <w:sz w:val="28"/>
          <w:szCs w:val="28"/>
          <w:bdr w:val="none" w:sz="0" w:space="0" w:color="auto" w:frame="1"/>
        </w:rPr>
        <w:t>«Салон</w:t>
      </w:r>
      <w:proofErr w:type="spellEnd"/>
      <w:r w:rsidRPr="00616211">
        <w:rPr>
          <w:rFonts w:ascii="Times New Roman" w:eastAsia="Calibri" w:hAnsi="Times New Roman" w:cs="Times New Roman"/>
          <w:i/>
          <w:iCs/>
          <w:sz w:val="28"/>
          <w:szCs w:val="28"/>
          <w:bdr w:val="none" w:sz="0" w:space="0" w:color="auto" w:frame="1"/>
        </w:rPr>
        <w:t xml:space="preserve"> красоты»</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«Супермаркет»</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«Ателье»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«Скорая помощь»</w:t>
      </w:r>
      <w:r w:rsidRPr="00616211">
        <w:rPr>
          <w:rFonts w:ascii="Times New Roman" w:eastAsia="Calibri" w:hAnsi="Times New Roman" w:cs="Times New Roman"/>
          <w:sz w:val="28"/>
          <w:szCs w:val="28"/>
        </w:rPr>
        <w:t>.</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lastRenderedPageBreak/>
        <w:t>Это игры, которые предпочитают девочки.</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i/>
          <w:iCs/>
          <w:sz w:val="28"/>
          <w:szCs w:val="28"/>
          <w:bdr w:val="none" w:sz="0" w:space="0" w:color="auto" w:frame="1"/>
        </w:rPr>
        <w:t>«Строители»</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«Военные»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«Моряки»</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«Космонавты»</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«Спасатели»</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«Пожарные»</w:t>
      </w:r>
      <w:r w:rsidRPr="00616211">
        <w:rPr>
          <w:rFonts w:ascii="Times New Roman" w:eastAsia="Calibri" w:hAnsi="Times New Roman" w:cs="Times New Roman"/>
          <w:sz w:val="28"/>
          <w:szCs w:val="28"/>
        </w:rPr>
        <w:t>, </w:t>
      </w:r>
      <w:r w:rsidRPr="00616211">
        <w:rPr>
          <w:rFonts w:ascii="Times New Roman" w:eastAsia="Calibri" w:hAnsi="Times New Roman" w:cs="Times New Roman"/>
          <w:i/>
          <w:iCs/>
          <w:sz w:val="28"/>
          <w:szCs w:val="28"/>
          <w:bdr w:val="none" w:sz="0" w:space="0" w:color="auto" w:frame="1"/>
        </w:rPr>
        <w:t>«Богатыри»</w:t>
      </w:r>
      <w:r w:rsidRPr="00616211">
        <w:rPr>
          <w:rFonts w:ascii="Times New Roman" w:eastAsia="Calibri" w:hAnsi="Times New Roman" w:cs="Times New Roman"/>
          <w:sz w:val="28"/>
          <w:szCs w:val="28"/>
        </w:rPr>
        <w:t> - в эти игры активнее играют мальчики.</w:t>
      </w:r>
    </w:p>
    <w:p w:rsidR="00616211" w:rsidRPr="00616211" w:rsidRDefault="00616211" w:rsidP="00616211">
      <w:pPr>
        <w:spacing w:after="200" w:line="276" w:lineRule="auto"/>
        <w:ind w:left="-709"/>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Но большая часть игр, включая перечисленные, в играх детей объединяются одним сюжетом.</w:t>
      </w:r>
    </w:p>
    <w:p w:rsidR="00616211" w:rsidRPr="00616211" w:rsidRDefault="00F00DF3" w:rsidP="00616211">
      <w:pPr>
        <w:spacing w:after="200" w:line="276" w:lineRule="auto"/>
        <w:ind w:left="-709"/>
        <w:jc w:val="both"/>
        <w:rPr>
          <w:rFonts w:ascii="Times New Roman" w:eastAsia="Calibri" w:hAnsi="Times New Roman" w:cs="Times New Roman"/>
          <w:sz w:val="28"/>
          <w:szCs w:val="28"/>
        </w:rPr>
      </w:pPr>
      <w:r>
        <w:rPr>
          <w:noProof/>
          <w:lang w:eastAsia="ru-RU"/>
        </w:rPr>
        <w:drawing>
          <wp:anchor distT="0" distB="0" distL="114300" distR="114300" simplePos="0" relativeHeight="251661312" behindDoc="0" locked="0" layoutInCell="1" allowOverlap="1" wp14:anchorId="24B61AE5" wp14:editId="793277F0">
            <wp:simplePos x="0" y="0"/>
            <wp:positionH relativeFrom="column">
              <wp:posOffset>4206240</wp:posOffset>
            </wp:positionH>
            <wp:positionV relativeFrom="paragraph">
              <wp:posOffset>581025</wp:posOffset>
            </wp:positionV>
            <wp:extent cx="2009775" cy="2276475"/>
            <wp:effectExtent l="0" t="0" r="9525" b="9525"/>
            <wp:wrapNone/>
            <wp:docPr id="5" name="Рисунок 5" descr="⬇ Скачать картинки Кукла, стоковые фото Кукла в хорошем качестве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Скачать картинки Кукла, стоковые фото Кукла в хорошем качестве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276475"/>
                    </a:xfrm>
                    <a:prstGeom prst="rect">
                      <a:avLst/>
                    </a:prstGeom>
                    <a:noFill/>
                    <a:ln>
                      <a:noFill/>
                    </a:ln>
                  </pic:spPr>
                </pic:pic>
              </a:graphicData>
            </a:graphic>
          </wp:anchor>
        </w:drawing>
      </w:r>
      <w:r w:rsidR="00616211" w:rsidRPr="00616211">
        <w:rPr>
          <w:rFonts w:ascii="Times New Roman" w:eastAsia="Calibri" w:hAnsi="Times New Roman" w:cs="Times New Roman"/>
          <w:sz w:val="28"/>
          <w:szCs w:val="28"/>
        </w:rPr>
        <w:t>Особого внимания со стороны педагогов требуют проблемы, связанные с </w:t>
      </w:r>
      <w:r w:rsidR="00616211" w:rsidRPr="00616211">
        <w:rPr>
          <w:rFonts w:ascii="Times New Roman" w:eastAsia="Calibri" w:hAnsi="Times New Roman" w:cs="Times New Roman"/>
          <w:b/>
          <w:bCs/>
          <w:sz w:val="28"/>
          <w:szCs w:val="28"/>
          <w:bdr w:val="none" w:sz="0" w:space="0" w:color="auto" w:frame="1"/>
        </w:rPr>
        <w:t>организацией</w:t>
      </w:r>
      <w:r w:rsidR="00616211" w:rsidRPr="00616211">
        <w:rPr>
          <w:rFonts w:ascii="Times New Roman" w:eastAsia="Calibri" w:hAnsi="Times New Roman" w:cs="Times New Roman"/>
          <w:sz w:val="28"/>
          <w:szCs w:val="28"/>
        </w:rPr>
        <w:t> предметно-пространственной среды.</w:t>
      </w:r>
    </w:p>
    <w:p w:rsidR="00616211" w:rsidRPr="00616211" w:rsidRDefault="00616211" w:rsidP="00F00DF3">
      <w:pPr>
        <w:spacing w:after="200" w:line="276" w:lineRule="auto"/>
        <w:ind w:left="-709" w:right="3260"/>
        <w:jc w:val="both"/>
        <w:rPr>
          <w:rFonts w:ascii="Times New Roman" w:eastAsia="Calibri" w:hAnsi="Times New Roman" w:cs="Times New Roman"/>
          <w:sz w:val="28"/>
          <w:szCs w:val="28"/>
        </w:rPr>
      </w:pPr>
      <w:r w:rsidRPr="00616211">
        <w:rPr>
          <w:rFonts w:ascii="Times New Roman" w:eastAsia="Calibri" w:hAnsi="Times New Roman" w:cs="Times New Roman"/>
          <w:sz w:val="28"/>
          <w:szCs w:val="28"/>
        </w:rPr>
        <w:t>Предметно-пространственная среда не только обеспечивает разные виды активности дошкольников (физической, </w:t>
      </w:r>
      <w:r w:rsidRPr="00616211">
        <w:rPr>
          <w:rFonts w:ascii="Times New Roman" w:eastAsia="Calibri" w:hAnsi="Times New Roman" w:cs="Times New Roman"/>
          <w:b/>
          <w:bCs/>
          <w:sz w:val="28"/>
          <w:szCs w:val="28"/>
          <w:bdr w:val="none" w:sz="0" w:space="0" w:color="auto" w:frame="1"/>
        </w:rPr>
        <w:t>игровой</w:t>
      </w:r>
      <w:r w:rsidRPr="00616211">
        <w:rPr>
          <w:rFonts w:ascii="Times New Roman" w:eastAsia="Calibri" w:hAnsi="Times New Roman" w:cs="Times New Roman"/>
          <w:sz w:val="28"/>
          <w:szCs w:val="28"/>
        </w:rPr>
        <w:t>, умственной и т. п., но и является основой его самостоятельной </w:t>
      </w:r>
      <w:r w:rsidRPr="00616211">
        <w:rPr>
          <w:rFonts w:ascii="Times New Roman" w:eastAsia="Calibri" w:hAnsi="Times New Roman" w:cs="Times New Roman"/>
          <w:b/>
          <w:bCs/>
          <w:sz w:val="28"/>
          <w:szCs w:val="28"/>
          <w:bdr w:val="none" w:sz="0" w:space="0" w:color="auto" w:frame="1"/>
        </w:rPr>
        <w:t>деятельности с учётом гендерных особенностей</w:t>
      </w:r>
      <w:r w:rsidRPr="00616211">
        <w:rPr>
          <w:rFonts w:ascii="Times New Roman" w:eastAsia="Calibri" w:hAnsi="Times New Roman" w:cs="Times New Roman"/>
          <w:sz w:val="28"/>
          <w:szCs w:val="28"/>
        </w:rPr>
        <w:t>.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её с учётом </w:t>
      </w:r>
      <w:r w:rsidRPr="00616211">
        <w:rPr>
          <w:rFonts w:ascii="Times New Roman" w:eastAsia="Calibri" w:hAnsi="Times New Roman" w:cs="Times New Roman"/>
          <w:b/>
          <w:bCs/>
          <w:sz w:val="28"/>
          <w:szCs w:val="28"/>
          <w:bdr w:val="none" w:sz="0" w:space="0" w:color="auto" w:frame="1"/>
        </w:rPr>
        <w:t>гендерных</w:t>
      </w:r>
      <w:r w:rsidRPr="00616211">
        <w:rPr>
          <w:rFonts w:ascii="Times New Roman" w:eastAsia="Calibri" w:hAnsi="Times New Roman" w:cs="Times New Roman"/>
          <w:sz w:val="28"/>
          <w:szCs w:val="28"/>
        </w:rPr>
        <w:t xml:space="preserve"> и индивидуальных особенностей и потребностей каждого ребёнка. </w:t>
      </w:r>
    </w:p>
    <w:p w:rsidR="00616211" w:rsidRDefault="00616211" w:rsidP="00616211">
      <w:pPr>
        <w:spacing w:after="200" w:line="276" w:lineRule="auto"/>
        <w:ind w:left="-709"/>
        <w:jc w:val="both"/>
        <w:rPr>
          <w:rFonts w:ascii="Times New Roman" w:eastAsia="Calibri" w:hAnsi="Times New Roman" w:cs="Times New Roman"/>
          <w:sz w:val="28"/>
          <w:szCs w:val="28"/>
        </w:rPr>
      </w:pPr>
    </w:p>
    <w:p w:rsidR="00F00DF3" w:rsidRDefault="00F00DF3" w:rsidP="00616211">
      <w:pPr>
        <w:spacing w:after="200" w:line="276" w:lineRule="auto"/>
        <w:ind w:left="-709"/>
        <w:jc w:val="both"/>
        <w:rPr>
          <w:rFonts w:ascii="Times New Roman" w:eastAsia="Calibri" w:hAnsi="Times New Roman" w:cs="Times New Roman"/>
          <w:sz w:val="28"/>
          <w:szCs w:val="28"/>
        </w:rPr>
      </w:pPr>
    </w:p>
    <w:p w:rsidR="00F00DF3" w:rsidRDefault="00F00DF3" w:rsidP="00616211">
      <w:pPr>
        <w:spacing w:after="200" w:line="276" w:lineRule="auto"/>
        <w:ind w:left="-709"/>
        <w:jc w:val="both"/>
        <w:rPr>
          <w:rFonts w:ascii="Times New Roman" w:eastAsia="Calibri" w:hAnsi="Times New Roman" w:cs="Times New Roman"/>
          <w:sz w:val="28"/>
          <w:szCs w:val="28"/>
        </w:rPr>
      </w:pPr>
    </w:p>
    <w:p w:rsidR="00F00DF3" w:rsidRDefault="00F00DF3" w:rsidP="00616211">
      <w:pPr>
        <w:spacing w:after="200" w:line="276" w:lineRule="auto"/>
        <w:ind w:left="-709"/>
        <w:jc w:val="both"/>
        <w:rPr>
          <w:rFonts w:ascii="Times New Roman" w:eastAsia="Calibri" w:hAnsi="Times New Roman" w:cs="Times New Roman"/>
          <w:sz w:val="28"/>
          <w:szCs w:val="28"/>
        </w:rPr>
      </w:pPr>
    </w:p>
    <w:p w:rsidR="00F00DF3" w:rsidRDefault="00F00DF3" w:rsidP="00616211">
      <w:pPr>
        <w:spacing w:after="200" w:line="276" w:lineRule="auto"/>
        <w:ind w:left="-709"/>
        <w:jc w:val="both"/>
        <w:rPr>
          <w:rFonts w:ascii="Times New Roman" w:eastAsia="Calibri" w:hAnsi="Times New Roman" w:cs="Times New Roman"/>
          <w:sz w:val="28"/>
          <w:szCs w:val="28"/>
        </w:rPr>
      </w:pPr>
    </w:p>
    <w:p w:rsidR="00F00DF3" w:rsidRPr="00616211" w:rsidRDefault="00F00DF3" w:rsidP="00616211">
      <w:pPr>
        <w:spacing w:after="200" w:line="276" w:lineRule="auto"/>
        <w:ind w:left="-709"/>
        <w:jc w:val="both"/>
        <w:rPr>
          <w:rFonts w:ascii="Times New Roman" w:eastAsia="Calibri" w:hAnsi="Times New Roman" w:cs="Times New Roman"/>
          <w:sz w:val="28"/>
          <w:szCs w:val="28"/>
        </w:rPr>
      </w:pPr>
    </w:p>
    <w:p w:rsidR="00F00DF3" w:rsidRPr="00616211" w:rsidRDefault="00F00DF3" w:rsidP="00F00DF3">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П</w:t>
      </w:r>
      <w:r w:rsidRPr="00616211">
        <w:rPr>
          <w:rFonts w:ascii="Times New Roman" w:eastAsia="Times New Roman" w:hAnsi="Times New Roman" w:cs="Times New Roman"/>
          <w:i/>
          <w:sz w:val="28"/>
          <w:szCs w:val="28"/>
          <w:lang w:eastAsia="ru-RU"/>
        </w:rPr>
        <w:t>одготовила</w:t>
      </w:r>
    </w:p>
    <w:p w:rsidR="00F00DF3" w:rsidRPr="00616211" w:rsidRDefault="00F00DF3" w:rsidP="00F00DF3">
      <w:pPr>
        <w:shd w:val="clear" w:color="auto" w:fill="FFFFFF"/>
        <w:spacing w:after="0" w:line="240" w:lineRule="auto"/>
        <w:jc w:val="center"/>
        <w:rPr>
          <w:rFonts w:ascii="Times New Roman" w:eastAsia="Times New Roman" w:hAnsi="Times New Roman" w:cs="Times New Roman"/>
          <w:i/>
          <w:sz w:val="28"/>
          <w:szCs w:val="28"/>
          <w:lang w:eastAsia="ru-RU"/>
        </w:rPr>
      </w:pPr>
      <w:r w:rsidRPr="00616211">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 xml:space="preserve">                                                                                              </w:t>
      </w:r>
      <w:r w:rsidRPr="00616211">
        <w:rPr>
          <w:rFonts w:ascii="Times New Roman" w:eastAsia="Times New Roman" w:hAnsi="Times New Roman" w:cs="Times New Roman"/>
          <w:i/>
          <w:sz w:val="28"/>
          <w:szCs w:val="28"/>
          <w:lang w:eastAsia="ru-RU"/>
        </w:rPr>
        <w:t>Митрофанова Н.А</w:t>
      </w:r>
    </w:p>
    <w:p w:rsidR="006129B4" w:rsidRDefault="006129B4" w:rsidP="00F00DF3">
      <w:pPr>
        <w:ind w:left="-709"/>
        <w:jc w:val="right"/>
      </w:pPr>
    </w:p>
    <w:sectPr w:rsidR="006129B4" w:rsidSect="0061621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B4"/>
    <w:rsid w:val="006129B4"/>
    <w:rsid w:val="00616211"/>
    <w:rsid w:val="00F0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DF3B7-3B20-49F5-B5B5-3B462EF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2023-11-05T06:11:00Z</dcterms:created>
  <dcterms:modified xsi:type="dcterms:W3CDTF">2023-11-05T06:11:00Z</dcterms:modified>
</cp:coreProperties>
</file>